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Pr="00BB4160" w:rsidRDefault="00EC658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B4160">
        <w:rPr>
          <w:rFonts w:ascii="Times New Roman" w:hAnsi="Times New Roman" w:cs="Times New Roman"/>
          <w:sz w:val="24"/>
          <w:szCs w:val="24"/>
        </w:rPr>
        <w:t>Главного</w:t>
      </w:r>
      <w:r w:rsidR="00D1367E" w:rsidRPr="00BB4160">
        <w:rPr>
          <w:rFonts w:ascii="Times New Roman" w:hAnsi="Times New Roman" w:cs="Times New Roman"/>
          <w:sz w:val="24"/>
          <w:szCs w:val="24"/>
        </w:rPr>
        <w:t xml:space="preserve"> </w:t>
      </w:r>
      <w:r w:rsidR="000B0985" w:rsidRPr="00BB416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A7219" w:rsidRPr="00BB41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37E30">
        <w:rPr>
          <w:rFonts w:ascii="Times New Roman" w:hAnsi="Times New Roman" w:cs="Times New Roman"/>
          <w:sz w:val="24"/>
          <w:szCs w:val="24"/>
        </w:rPr>
        <w:t xml:space="preserve">выездных проверок </w:t>
      </w:r>
    </w:p>
    <w:p w:rsidR="00A07502" w:rsidRPr="00E27733" w:rsidRDefault="00E27733" w:rsidP="002C7D9A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  <w:bookmarkStart w:id="0" w:name="_GoBack"/>
      <w:bookmarkEnd w:id="0"/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51E98" w:rsidRDefault="00E27733" w:rsidP="00051E98">
      <w:pPr>
        <w:pStyle w:val="ConsPlusNormal"/>
        <w:numPr>
          <w:ilvl w:val="0"/>
          <w:numId w:val="1"/>
        </w:numPr>
        <w:ind w:left="0"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37E30">
        <w:rPr>
          <w:rFonts w:ascii="Times New Roman" w:hAnsi="Times New Roman" w:cs="Times New Roman"/>
          <w:sz w:val="24"/>
          <w:szCs w:val="24"/>
        </w:rPr>
        <w:t>выездных</w:t>
      </w:r>
      <w:r w:rsidR="0093355A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EC658A">
        <w:rPr>
          <w:rFonts w:ascii="Times New Roman" w:hAnsi="Times New Roman" w:cs="Times New Roman"/>
          <w:sz w:val="24"/>
          <w:szCs w:val="24"/>
        </w:rPr>
        <w:t>ведущей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051E98" w:rsidRPr="00051E98" w:rsidRDefault="00051E98" w:rsidP="00051E98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Pr="00B31215">
        <w:rPr>
          <w:rFonts w:ascii="Times New Roman" w:hAnsi="Times New Roman" w:cs="Times New Roman"/>
          <w:sz w:val="24"/>
          <w:szCs w:val="24"/>
        </w:rPr>
        <w:t>11-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3121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3121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094.</w:t>
      </w:r>
    </w:p>
    <w:p w:rsidR="003C7194" w:rsidRPr="00395202" w:rsidRDefault="003C7194" w:rsidP="003C719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143F1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395202">
        <w:rPr>
          <w:rFonts w:ascii="Times New Roman" w:hAnsi="Times New Roman" w:cs="Times New Roman"/>
          <w:sz w:val="24"/>
          <w:szCs w:val="24"/>
        </w:rPr>
        <w:t>егулирование в сфере налога на добавленную стоимость, выездные проверки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C7194" w:rsidRPr="00395202" w:rsidRDefault="003C7194" w:rsidP="003C719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3F1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Pr="00395202">
        <w:rPr>
          <w:rFonts w:ascii="Times New Roman" w:hAnsi="Times New Roman" w:cs="Times New Roman"/>
          <w:sz w:val="24"/>
          <w:szCs w:val="24"/>
        </w:rPr>
        <w:t>осуществление налогового контроля, регулирование в сфере налога на добавленную стоимость.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D37E30" w:rsidRPr="00003097" w:rsidRDefault="00D37E30" w:rsidP="00D37E30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0F16F3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7" w:history="1">
        <w:r w:rsidR="000F16F3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0F16F3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8" w:history="1">
        <w:r w:rsidR="000F16F3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0F16F3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9" w:history="1">
        <w:r w:rsidR="000F16F3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0F16F3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10" w:history="1">
        <w:r w:rsidR="000F16F3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0F16F3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1" w:history="1">
        <w:r w:rsidR="000F16F3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0F16F3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2" w:history="1">
        <w:r w:rsidR="000F16F3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0F16F3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3" w:history="1">
        <w:r w:rsidR="000F16F3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0F16F3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4" w:history="1">
        <w:r w:rsidR="000F16F3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0F16F3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5" w:history="1">
        <w:r w:rsidR="000F16F3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0F16F3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0F16F3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6" w:history="1">
        <w:r w:rsidR="000F16F3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0F16F3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7" w:history="1">
        <w:r w:rsidR="000F16F3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0F16F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8" w:history="1">
        <w:proofErr w:type="gramStart"/>
        <w:r w:rsidR="000F16F3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0F16F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9" w:history="1">
        <w:r w:rsidR="000F16F3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0F16F3">
        <w:rPr>
          <w:rFonts w:ascii="Times New Roman" w:hAnsi="Times New Roman" w:cs="Times New Roman"/>
          <w:sz w:val="24"/>
          <w:szCs w:val="24"/>
        </w:rPr>
        <w:t xml:space="preserve"> о Евразийском </w:t>
      </w:r>
      <w:r w:rsidR="000F16F3">
        <w:rPr>
          <w:rFonts w:ascii="Times New Roman" w:hAnsi="Times New Roman" w:cs="Times New Roman"/>
          <w:sz w:val="24"/>
          <w:szCs w:val="24"/>
        </w:rPr>
        <w:lastRenderedPageBreak/>
        <w:t xml:space="preserve">экономическом союзе от 29 мая 2014 г.; </w:t>
      </w:r>
      <w:hyperlink r:id="rId20" w:history="1">
        <w:r w:rsidR="000F16F3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0F16F3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0F16F3">
        <w:rPr>
          <w:rFonts w:ascii="Times New Roman" w:hAnsi="Times New Roman" w:cs="Times New Roman"/>
          <w:sz w:val="24"/>
          <w:szCs w:val="24"/>
        </w:rPr>
        <w:t xml:space="preserve"> </w:t>
      </w:r>
      <w:hyperlink r:id="rId21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22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3097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</w:t>
      </w:r>
      <w:hyperlink r:id="rId23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 </w:t>
      </w:r>
      <w:hyperlink r:id="rId24" w:history="1">
        <w:proofErr w:type="gramStart"/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25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</w:t>
      </w:r>
      <w:hyperlink r:id="rId26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7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</w:r>
      <w:hyperlink r:id="rId28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29" w:history="1">
        <w:r w:rsidRPr="0000309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03097">
        <w:rPr>
          <w:rFonts w:ascii="Times New Roman" w:hAnsi="Times New Roman" w:cs="Times New Roman"/>
          <w:sz w:val="24"/>
          <w:szCs w:val="24"/>
        </w:rPr>
        <w:t xml:space="preserve"> ФНС России от 8 </w:t>
      </w:r>
      <w:proofErr w:type="gramStart"/>
      <w:r w:rsidRPr="00003097">
        <w:rPr>
          <w:rFonts w:ascii="Times New Roman" w:hAnsi="Times New Roman" w:cs="Times New Roman"/>
          <w:sz w:val="24"/>
          <w:szCs w:val="24"/>
        </w:rPr>
        <w:t>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03097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003097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</w:t>
      </w:r>
      <w:r>
        <w:rPr>
          <w:rFonts w:ascii="Times New Roman" w:hAnsi="Times New Roman" w:cs="Times New Roman"/>
          <w:sz w:val="24"/>
          <w:szCs w:val="24"/>
        </w:rPr>
        <w:t xml:space="preserve">., регистрационный номер 37445); </w:t>
      </w:r>
      <w:hyperlink r:id="rId30" w:history="1">
        <w:r w:rsidRPr="00165C5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165C5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31" w:history="1">
        <w:r w:rsidRPr="00165C5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65C57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D37E30" w:rsidRDefault="00D37E30" w:rsidP="00D37E30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37E30" w:rsidRPr="00003097" w:rsidRDefault="00D37E30" w:rsidP="00D37E3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003097">
        <w:rPr>
          <w:rFonts w:ascii="Times New Roman" w:hAnsi="Times New Roman" w:cs="Times New Roman"/>
          <w:sz w:val="24"/>
          <w:szCs w:val="24"/>
        </w:rPr>
        <w:t>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</w:t>
      </w:r>
      <w:r>
        <w:rPr>
          <w:rFonts w:ascii="Times New Roman" w:hAnsi="Times New Roman" w:cs="Times New Roman"/>
          <w:sz w:val="24"/>
          <w:szCs w:val="24"/>
        </w:rPr>
        <w:t xml:space="preserve">нии выездных налоговых </w:t>
      </w:r>
      <w:r>
        <w:rPr>
          <w:rFonts w:ascii="Times New Roman" w:hAnsi="Times New Roman" w:cs="Times New Roman"/>
          <w:sz w:val="24"/>
          <w:szCs w:val="24"/>
        </w:rPr>
        <w:lastRenderedPageBreak/>
        <w:t>проверок;</w:t>
      </w:r>
      <w:proofErr w:type="gramEnd"/>
      <w:r w:rsidRPr="00165C57">
        <w:rPr>
          <w:rFonts w:ascii="Times New Roman" w:hAnsi="Times New Roman" w:cs="Times New Roman"/>
          <w:sz w:val="24"/>
          <w:szCs w:val="24"/>
        </w:rPr>
        <w:t xml:space="preserve">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D37E30" w:rsidRPr="00907A62" w:rsidRDefault="00D37E30" w:rsidP="00D37E3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D37E30" w:rsidRDefault="00D37E30" w:rsidP="00D37E3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D37E30" w:rsidRPr="00003097" w:rsidRDefault="00D37E30" w:rsidP="00D37E3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003097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</w:t>
      </w:r>
      <w:r>
        <w:rPr>
          <w:rFonts w:ascii="Times New Roman" w:hAnsi="Times New Roman" w:cs="Times New Roman"/>
          <w:sz w:val="24"/>
          <w:szCs w:val="24"/>
        </w:rPr>
        <w:t xml:space="preserve">нии выездной налоговой проверки; </w:t>
      </w:r>
      <w:r w:rsidRPr="001053FB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D37E30" w:rsidRPr="00A34CB7" w:rsidRDefault="00D37E30" w:rsidP="00D37E3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2" w:history="1">
        <w:r w:rsidR="00051E98" w:rsidRPr="00F86C3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051E98" w:rsidRPr="00F86C3F">
        <w:rPr>
          <w:rFonts w:ascii="Times New Roman" w:hAnsi="Times New Roman" w:cs="Times New Roman"/>
          <w:sz w:val="24"/>
          <w:szCs w:val="24"/>
        </w:rPr>
        <w:t xml:space="preserve">, </w:t>
      </w:r>
      <w:hyperlink r:id="rId33" w:history="1">
        <w:r w:rsidR="00051E98" w:rsidRPr="00F86C3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051E98" w:rsidRPr="00F86C3F">
        <w:rPr>
          <w:rFonts w:ascii="Times New Roman" w:hAnsi="Times New Roman" w:cs="Times New Roman"/>
          <w:sz w:val="24"/>
          <w:szCs w:val="24"/>
        </w:rPr>
        <w:t xml:space="preserve">, </w:t>
      </w:r>
      <w:hyperlink r:id="rId34" w:history="1">
        <w:r w:rsidR="00051E98" w:rsidRPr="00F86C3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051E98" w:rsidRPr="00F86C3F">
        <w:rPr>
          <w:rFonts w:ascii="Times New Roman" w:hAnsi="Times New Roman" w:cs="Times New Roman"/>
          <w:sz w:val="24"/>
          <w:szCs w:val="24"/>
        </w:rPr>
        <w:t xml:space="preserve">, </w:t>
      </w:r>
      <w:hyperlink r:id="rId35" w:history="1">
        <w:r w:rsidR="00051E98" w:rsidRPr="00F86C3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051E98">
        <w:rPr>
          <w:rFonts w:ascii="Times New Roman" w:hAnsi="Times New Roman" w:cs="Times New Roman"/>
          <w:sz w:val="24"/>
          <w:szCs w:val="24"/>
        </w:rPr>
        <w:t xml:space="preserve">, 19, 20, 20.1, 20.2 </w:t>
      </w:r>
      <w:r w:rsidRPr="00E27733">
        <w:rPr>
          <w:rFonts w:ascii="Times New Roman" w:hAnsi="Times New Roman" w:cs="Times New Roman"/>
          <w:sz w:val="24"/>
          <w:szCs w:val="24"/>
        </w:rPr>
        <w:t>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D37E30">
        <w:rPr>
          <w:rFonts w:ascii="Times New Roman" w:hAnsi="Times New Roman" w:cs="Times New Roman"/>
          <w:sz w:val="24"/>
          <w:szCs w:val="24"/>
        </w:rPr>
        <w:t>выездных</w:t>
      </w:r>
      <w:r w:rsidR="00051E98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D37E30">
        <w:rPr>
          <w:rFonts w:ascii="Times New Roman" w:hAnsi="Times New Roman" w:cs="Times New Roman"/>
          <w:sz w:val="24"/>
          <w:szCs w:val="24"/>
        </w:rPr>
        <w:t>,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D37E30" w:rsidRPr="00D37E30" w:rsidRDefault="00D37E30" w:rsidP="00D37E30">
      <w:pPr>
        <w:shd w:val="clear" w:color="auto" w:fill="FFFFFF"/>
        <w:tabs>
          <w:tab w:val="left" w:leader="underscore" w:pos="9893"/>
        </w:tabs>
        <w:spacing w:after="0"/>
        <w:ind w:left="19"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Строгое выполнение основных обязанности государственного служащего определенные статьей 15 Федерального закона от 27.07.2004г. № 79-ФЗ «Об основах государственной службы Российской Федерации».</w:t>
      </w:r>
    </w:p>
    <w:p w:rsidR="00D37E30" w:rsidRPr="00D37E30" w:rsidRDefault="00D37E30" w:rsidP="00D37E30">
      <w:pPr>
        <w:pStyle w:val="1"/>
        <w:spacing w:line="240" w:lineRule="auto"/>
        <w:ind w:right="-8" w:firstLine="832"/>
        <w:rPr>
          <w:i w:val="0"/>
          <w:sz w:val="24"/>
          <w:szCs w:val="24"/>
        </w:rPr>
      </w:pPr>
      <w:proofErr w:type="gramStart"/>
      <w:r w:rsidRPr="00D37E30">
        <w:rPr>
          <w:i w:val="0"/>
          <w:sz w:val="24"/>
          <w:szCs w:val="24"/>
        </w:rPr>
        <w:t>Контроль  за</w:t>
      </w:r>
      <w:proofErr w:type="gramEnd"/>
      <w:r w:rsidRPr="00D37E30">
        <w:rPr>
          <w:i w:val="0"/>
          <w:sz w:val="24"/>
          <w:szCs w:val="24"/>
        </w:rPr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Налоговым Кодексом, местными органами государственной власти на местах в пределах их компетенции.    </w:t>
      </w:r>
    </w:p>
    <w:p w:rsidR="00D37E30" w:rsidRPr="00D37E30" w:rsidRDefault="00D37E30" w:rsidP="00D37E30">
      <w:pPr>
        <w:pStyle w:val="1"/>
        <w:spacing w:line="240" w:lineRule="auto"/>
        <w:ind w:right="-8" w:firstLine="832"/>
        <w:rPr>
          <w:i w:val="0"/>
          <w:sz w:val="24"/>
          <w:szCs w:val="24"/>
        </w:rPr>
      </w:pPr>
      <w:r w:rsidRPr="00D37E30">
        <w:rPr>
          <w:i w:val="0"/>
          <w:sz w:val="24"/>
          <w:szCs w:val="24"/>
        </w:rPr>
        <w:t>Проведение выездных проверок по всем налогам и сборам.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результатов выездных проверок и фактов обнаружения налоговых правонарушений.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правовой</w:t>
      </w: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 материалов выездных проверок и  фактов обнаружения налоговых правонарушений,  а также иных материалов для обеспечения производства по делам о налоговых правонарушениях и визирования актов и решений не позднее, чем за 5 дней до составления.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Вручение (отправка) решений налогоплательщикам и (или) лицам, совершившим нарушение законодательства о налогах и сборах в установленный приказами УФНС и НК РФ срок.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Участие в производстве по делам об административных правонарушениях (составление протоколов об административных правонарушениях)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</w:t>
      </w:r>
      <w:proofErr w:type="gramStart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адресам одновременно с уведомлением о вызове налогоплательщика о вручении решения о налоговом правонарушении. При этом в уведомлении  о вызове должностного лица налогоплательщика   ему необходимо разъяснить  права, установленные ст. 51 Конституции РФ и ч.1  ст. 25.1 КоАП РФ.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начальнику (и.о. начальника, заместителю начальника, и.о. заместителя начальника)  инспекции на визирование решений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</w:t>
      </w:r>
      <w:proofErr w:type="gramEnd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возврате</w:t>
      </w:r>
      <w:proofErr w:type="gramEnd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почтой).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направление его в адрес должностного лица организации.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поступлении Постановления по результатам рассмотрения административного дела внести в информационный ресурс «Административные правонарушения» в ПК «Система ЭОД» сведения о нем в установленном порядке (Книга 5 руководства пользователя к ПК «Система ЭОД»). 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мониторинг поступления административных штрафов и перенос соответствующей информации в ИР «Административные правонарушения» (Книга 5 руководства пользователя к ПК «Система ЭОД»).</w:t>
      </w:r>
    </w:p>
    <w:p w:rsidR="00D37E30" w:rsidRPr="00D37E30" w:rsidRDefault="00D37E30" w:rsidP="00D37E30">
      <w:pPr>
        <w:pStyle w:val="ConsPlusNonformat"/>
        <w:ind w:firstLine="832"/>
        <w:jc w:val="both"/>
        <w:rPr>
          <w:rFonts w:ascii="Times New Roman" w:hAnsi="Times New Roman" w:cs="Times New Roman"/>
          <w:sz w:val="24"/>
          <w:szCs w:val="24"/>
        </w:rPr>
      </w:pPr>
      <w:r w:rsidRPr="00D37E30">
        <w:rPr>
          <w:rFonts w:ascii="Times New Roman" w:hAnsi="Times New Roman" w:cs="Times New Roman"/>
          <w:sz w:val="24"/>
          <w:szCs w:val="24"/>
        </w:rPr>
        <w:t>При поступлении возражений на акты выездных проверок и акты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 передавать материалы проверок в течени</w:t>
      </w:r>
      <w:proofErr w:type="gramStart"/>
      <w:r w:rsidRPr="00D37E30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D37E30">
        <w:rPr>
          <w:rFonts w:ascii="Times New Roman" w:hAnsi="Times New Roman" w:cs="Times New Roman"/>
          <w:sz w:val="24"/>
          <w:szCs w:val="24"/>
        </w:rPr>
        <w:t xml:space="preserve"> 1 суток с момента поступления возражений в правовой отдел, а также справку по возражениям установленного образца.</w:t>
      </w:r>
    </w:p>
    <w:p w:rsidR="00D37E30" w:rsidRPr="00D37E30" w:rsidRDefault="00D37E30" w:rsidP="00D37E30">
      <w:pPr>
        <w:pStyle w:val="1"/>
        <w:tabs>
          <w:tab w:val="left" w:pos="720"/>
        </w:tabs>
        <w:spacing w:line="240" w:lineRule="auto"/>
        <w:ind w:right="21" w:firstLine="832"/>
        <w:rPr>
          <w:i w:val="0"/>
          <w:sz w:val="24"/>
          <w:szCs w:val="24"/>
        </w:rPr>
      </w:pPr>
      <w:r w:rsidRPr="00D37E30">
        <w:rPr>
          <w:i w:val="0"/>
          <w:sz w:val="24"/>
          <w:szCs w:val="24"/>
        </w:rPr>
        <w:t>Составление, анализ и представление в  аналитический  отдел пояснительных записок к отчетности (2-НК, ВП, 1-ТЦ)</w:t>
      </w:r>
    </w:p>
    <w:p w:rsidR="00D37E30" w:rsidRPr="00D37E30" w:rsidRDefault="00D37E30" w:rsidP="00D37E30">
      <w:pPr>
        <w:pStyle w:val="1"/>
        <w:tabs>
          <w:tab w:val="left" w:pos="720"/>
        </w:tabs>
        <w:spacing w:line="240" w:lineRule="auto"/>
        <w:ind w:right="21" w:firstLine="832"/>
        <w:rPr>
          <w:i w:val="0"/>
          <w:sz w:val="24"/>
          <w:szCs w:val="24"/>
        </w:rPr>
      </w:pPr>
      <w:r w:rsidRPr="00D37E30">
        <w:rPr>
          <w:i w:val="0"/>
          <w:sz w:val="24"/>
          <w:szCs w:val="24"/>
        </w:rPr>
        <w:t>Осуществление взаимодействия с правоохранительными органами при выявлении обстоятельств,  позволяющих предполагать совершение нарушения законодательства о налогах и сборах, содержащих признаки преступления, направлять материалы  в Управление по налоговым преступлениям ГУВД</w:t>
      </w:r>
      <w:proofErr w:type="gramStart"/>
      <w:r w:rsidRPr="00D37E30">
        <w:rPr>
          <w:i w:val="0"/>
          <w:sz w:val="24"/>
          <w:szCs w:val="24"/>
        </w:rPr>
        <w:t xml:space="preserve"> С</w:t>
      </w:r>
      <w:proofErr w:type="gramEnd"/>
      <w:r w:rsidRPr="00D37E30">
        <w:rPr>
          <w:i w:val="0"/>
          <w:sz w:val="24"/>
          <w:szCs w:val="24"/>
        </w:rPr>
        <w:t>анкт – Петербурга и Ленинградской области  и иными контролирующими органами по предмету деятельности отдела.</w:t>
      </w:r>
    </w:p>
    <w:p w:rsidR="00D37E30" w:rsidRPr="00D37E30" w:rsidRDefault="00D37E30" w:rsidP="00D37E30">
      <w:pPr>
        <w:widowControl w:val="0"/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ежедневного мониторинга переноса решений о привлечении к ответственности (об отказе в привлечении к ответственности) в карточки расчета с бюджетом налогоплательщиков, в случае установления вступивших в силу решений не перенесенных в КРСБ в течени</w:t>
      </w:r>
      <w:proofErr w:type="gramStart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суток с даты вступления в силу решений направлять служебные записки в отдел информационных технологий для исправлении данной ситуации. </w:t>
      </w:r>
    </w:p>
    <w:p w:rsidR="00D37E30" w:rsidRPr="00D37E30" w:rsidRDefault="00D37E30" w:rsidP="00D37E30">
      <w:pPr>
        <w:widowControl w:val="0"/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положений  ст. 89 Налогового Кодекса Российской Федерации.</w:t>
      </w:r>
    </w:p>
    <w:p w:rsidR="00D37E30" w:rsidRPr="00D37E30" w:rsidRDefault="00D37E30" w:rsidP="00D37E30">
      <w:pPr>
        <w:widowControl w:val="0"/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порядка подготовки поручений в налоговые органы в соответствии со ст. </w:t>
      </w: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93.1 НК РФ, установленного письмом УФНС России по Санкт-Петербургу от 29.05.2015 года № 07-10-02/24069@ </w:t>
      </w:r>
    </w:p>
    <w:p w:rsidR="00D37E30" w:rsidRPr="00D37E30" w:rsidRDefault="00D37E30" w:rsidP="00D37E30">
      <w:pPr>
        <w:widowControl w:val="0"/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исполнение приказа Межрайонной ИФНС России № 10 по Санкт-Петербургу от 22.03.2017 года № 01-07/31 «О порядке внутреннего контроля в налоговых органах Санкт-Петербурга» осуществлять контрольные процедуры по деятельности отдела в соответствии с утвержденными перечнями операций технологических процессов и картами внутреннего контроля в соответствии с приложениями № 1, 2 к приказу № 01-07/31 от 22.03.2017 г.</w:t>
      </w:r>
      <w:proofErr w:type="gramEnd"/>
    </w:p>
    <w:p w:rsidR="00D37E30" w:rsidRPr="00D37E30" w:rsidRDefault="00D37E30" w:rsidP="00D37E30">
      <w:pPr>
        <w:widowControl w:val="0"/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технологии работы в СУБД Э.О.Д. и АИС Налог-3, а также своевременное заполнение информационных ресурсов в вышеуказанных СУБД.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подготовке ответов на письменные запросы налогоплательщиков по  вопросам, входящих в компетенцию Отдела.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энергосбыта</w:t>
      </w:r>
      <w:proofErr w:type="spellEnd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физических объемах потребленных энергетических (электр</w:t>
      </w:r>
      <w:proofErr w:type="gramStart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теплоэнергии)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Использование сведений из информационных ресурсов «Налоговое досье», «ФИР», АИС Налог-ЦОД», «ВАИ».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в работе информационных ресурсов Делопроизводство (СЭД РЕГИОН), электронная почта (</w:t>
      </w:r>
      <w:proofErr w:type="spellStart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Lotus</w:t>
      </w:r>
      <w:proofErr w:type="spellEnd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соответствии с должностными обязанностями.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информационных материалов для руководства Инспекции по вопросам, находящимся в компетенции Отдела.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в установленном порядке делопроизводства, хранение и сдача в архив документов отдела.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законных поручений начальника отдела в пределах компетенции отдела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Регламента работы налоговых органов Санкт-Петербурга по реализации положений «Концепции повышения эффективности контрольной работы при планировании и проведении выездных налоговых проверок», утвержденной приказом Управления от 13.04.2016 года № 04-08/68@, доведенного письмом Управления № 08-10-02/40889@ от 23.09.2016 года   с учетом последующих изменений и </w:t>
      </w:r>
      <w:proofErr w:type="gramStart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дополнений</w:t>
      </w:r>
      <w:proofErr w:type="gramEnd"/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доведенных Управлением ФНС России по Санкт-Петербургу.  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Замещать во время болезни или отпуска начальника отдела, заместителя начальника отдела; 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законные оперативные задания начальника отдела.</w:t>
      </w:r>
    </w:p>
    <w:p w:rsidR="00D37E30" w:rsidRPr="00D37E30" w:rsidRDefault="00D37E30" w:rsidP="00D37E30">
      <w:pPr>
        <w:pStyle w:val="3"/>
        <w:spacing w:after="0"/>
        <w:ind w:left="0" w:firstLine="851"/>
        <w:jc w:val="both"/>
        <w:rPr>
          <w:sz w:val="24"/>
          <w:szCs w:val="24"/>
        </w:rPr>
      </w:pPr>
      <w:r w:rsidRPr="00D37E30">
        <w:rPr>
          <w:sz w:val="24"/>
          <w:szCs w:val="24"/>
        </w:rPr>
        <w:t>Поддерживать уровень квалификации достаточный для исполнения своих должностных обязанностей, повышать свою квалификацию не реже одного раза в три года, изучать нормативные документы, относящиеся к деятельности налоговых органов.</w:t>
      </w:r>
    </w:p>
    <w:p w:rsidR="00D37E30" w:rsidRPr="00D37E30" w:rsidRDefault="00D37E30" w:rsidP="00D37E30">
      <w:pPr>
        <w:pStyle w:val="3"/>
        <w:spacing w:after="0"/>
        <w:ind w:left="0" w:firstLine="832"/>
        <w:jc w:val="both"/>
        <w:rPr>
          <w:sz w:val="24"/>
          <w:szCs w:val="24"/>
        </w:rPr>
      </w:pPr>
      <w:r w:rsidRPr="00D37E30">
        <w:rPr>
          <w:sz w:val="24"/>
          <w:szCs w:val="24"/>
        </w:rPr>
        <w:t>Принимать участие в выездных проверках крупнейших налогоплательщиков, состоящих на учёте в других инспекциях, по заданию ФНС и Управления ФНС России по</w:t>
      </w:r>
      <w:proofErr w:type="gramStart"/>
      <w:r w:rsidRPr="00D37E30">
        <w:rPr>
          <w:sz w:val="24"/>
          <w:szCs w:val="24"/>
        </w:rPr>
        <w:t xml:space="preserve"> С</w:t>
      </w:r>
      <w:proofErr w:type="gramEnd"/>
      <w:r w:rsidRPr="00D37E30">
        <w:rPr>
          <w:sz w:val="24"/>
          <w:szCs w:val="24"/>
        </w:rPr>
        <w:t>анкт – Петербургу.</w:t>
      </w:r>
    </w:p>
    <w:p w:rsidR="00D37E30" w:rsidRPr="00D37E30" w:rsidRDefault="00D37E30" w:rsidP="00D37E30">
      <w:pPr>
        <w:tabs>
          <w:tab w:val="num" w:pos="720"/>
          <w:tab w:val="num" w:pos="1440"/>
        </w:tabs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и оказывать содействие в проведении камеральных налоговых проверок по возмещению НДС.</w:t>
      </w:r>
    </w:p>
    <w:p w:rsidR="00D37E30" w:rsidRPr="00D37E30" w:rsidRDefault="00D37E30" w:rsidP="00D37E30">
      <w:pPr>
        <w:spacing w:after="0"/>
        <w:ind w:firstLine="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требованию представлять начальнику отдела отчет о проделанной работе за отчетный период.</w:t>
      </w:r>
    </w:p>
    <w:p w:rsidR="00B04466" w:rsidRDefault="00D37E30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</w:t>
      </w:r>
      <w:r w:rsidR="00B04466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907A62" w:rsidRPr="00B04466" w:rsidRDefault="00D37E30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законодательства.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 10 по Санкт-Петербургу;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участвовать в обсуждении текущих и перспективных планов работы;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ставить перед руководством инспекции (Управления) вопросы о переносе в установленном порядке сроков выполнения работ;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службы.</w:t>
      </w:r>
    </w:p>
    <w:p w:rsidR="00A34CB7" w:rsidRPr="00D37E30" w:rsidRDefault="00704307" w:rsidP="00D37E3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EC658A"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D1367E"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6F4C"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</w:t>
      </w:r>
      <w:r w:rsidR="00A34CB7"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6" w:history="1">
        <w:r w:rsidR="00A34CB7" w:rsidRPr="00D37E3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="00A34CB7"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2017, N 15 (ч. 1), ст. 2194), приказами (распоряжениями) ФНС России, Положением об Инспекции, Положением об отделе </w:t>
      </w:r>
      <w:r w:rsid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 проверок</w:t>
      </w:r>
      <w:r w:rsidR="00A34CB7"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D37E30" w:rsidRDefault="003E346D" w:rsidP="00D37E3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EC658A"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036F4C"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Pr="00D37E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Pr="00D37E30" w:rsidRDefault="003E346D" w:rsidP="00D37E3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658A" w:rsidRPr="00EC658A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036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</w:t>
      </w:r>
      <w:r w:rsidR="0093355A" w:rsidRPr="0093355A">
        <w:rPr>
          <w:rFonts w:ascii="Times New Roman" w:hAnsi="Times New Roman" w:cs="Times New Roman"/>
          <w:sz w:val="24"/>
          <w:szCs w:val="24"/>
        </w:rPr>
        <w:lastRenderedPageBreak/>
        <w:t>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C658A" w:rsidRPr="00EC658A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645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38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013BE"/>
    <w:multiLevelType w:val="hybridMultilevel"/>
    <w:tmpl w:val="30AA6B00"/>
    <w:lvl w:ilvl="0" w:tplc="1AE087F4">
      <w:start w:val="1"/>
      <w:numFmt w:val="decimal"/>
      <w:lvlText w:val="%1."/>
      <w:lvlJc w:val="left"/>
      <w:pPr>
        <w:ind w:left="1946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51E98"/>
    <w:rsid w:val="000A58BE"/>
    <w:rsid w:val="000B0985"/>
    <w:rsid w:val="000E505C"/>
    <w:rsid w:val="000F16F3"/>
    <w:rsid w:val="001117B2"/>
    <w:rsid w:val="00121C92"/>
    <w:rsid w:val="0012482C"/>
    <w:rsid w:val="00143F11"/>
    <w:rsid w:val="001D6EAE"/>
    <w:rsid w:val="002C7D9A"/>
    <w:rsid w:val="002E1272"/>
    <w:rsid w:val="002E1EE3"/>
    <w:rsid w:val="00326523"/>
    <w:rsid w:val="00352D1B"/>
    <w:rsid w:val="00384F7C"/>
    <w:rsid w:val="00387A05"/>
    <w:rsid w:val="003C7194"/>
    <w:rsid w:val="003E1E74"/>
    <w:rsid w:val="003E346D"/>
    <w:rsid w:val="00422B09"/>
    <w:rsid w:val="004A46AE"/>
    <w:rsid w:val="005518EC"/>
    <w:rsid w:val="005576BC"/>
    <w:rsid w:val="00595DBF"/>
    <w:rsid w:val="00604B17"/>
    <w:rsid w:val="00642197"/>
    <w:rsid w:val="0064597E"/>
    <w:rsid w:val="00662610"/>
    <w:rsid w:val="00704307"/>
    <w:rsid w:val="00764D62"/>
    <w:rsid w:val="00802EEB"/>
    <w:rsid w:val="00820407"/>
    <w:rsid w:val="008564DA"/>
    <w:rsid w:val="00856884"/>
    <w:rsid w:val="00866AA5"/>
    <w:rsid w:val="008726B7"/>
    <w:rsid w:val="008B7ABE"/>
    <w:rsid w:val="00907A62"/>
    <w:rsid w:val="0093355A"/>
    <w:rsid w:val="00941EB7"/>
    <w:rsid w:val="009841CE"/>
    <w:rsid w:val="009F127B"/>
    <w:rsid w:val="00A07502"/>
    <w:rsid w:val="00A34CB7"/>
    <w:rsid w:val="00A63B18"/>
    <w:rsid w:val="00A96318"/>
    <w:rsid w:val="00B04466"/>
    <w:rsid w:val="00B21451"/>
    <w:rsid w:val="00B2636E"/>
    <w:rsid w:val="00B31215"/>
    <w:rsid w:val="00B64367"/>
    <w:rsid w:val="00B955C9"/>
    <w:rsid w:val="00BA2A4F"/>
    <w:rsid w:val="00BA7219"/>
    <w:rsid w:val="00BB4160"/>
    <w:rsid w:val="00D13470"/>
    <w:rsid w:val="00D1367E"/>
    <w:rsid w:val="00D37E30"/>
    <w:rsid w:val="00D66842"/>
    <w:rsid w:val="00E27733"/>
    <w:rsid w:val="00E53133"/>
    <w:rsid w:val="00E62B5B"/>
    <w:rsid w:val="00E65CA4"/>
    <w:rsid w:val="00E80857"/>
    <w:rsid w:val="00E82AC2"/>
    <w:rsid w:val="00EC5822"/>
    <w:rsid w:val="00EC658A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D37E30"/>
    <w:pPr>
      <w:widowControl w:val="0"/>
      <w:snapToGrid w:val="0"/>
      <w:spacing w:after="0" w:line="338" w:lineRule="auto"/>
      <w:ind w:right="200" w:firstLine="720"/>
      <w:jc w:val="both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37E3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37E3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D37E30"/>
    <w:pPr>
      <w:widowControl w:val="0"/>
      <w:snapToGrid w:val="0"/>
      <w:spacing w:after="0" w:line="338" w:lineRule="auto"/>
      <w:ind w:right="200" w:firstLine="720"/>
      <w:jc w:val="both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37E3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37E3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C1A58CA78BC7663D04EBBYBs3H" TargetMode="External"/><Relationship Id="rId13" Type="http://schemas.openxmlformats.org/officeDocument/2006/relationships/hyperlink" Target="consultantplus://offline/ref=86E27660A3054007CBA88537A7127C240D9C3A1050CF78BC7663D04EBBYBs3H" TargetMode="External"/><Relationship Id="rId18" Type="http://schemas.openxmlformats.org/officeDocument/2006/relationships/hyperlink" Target="consultantplus://offline/ref=86E27660A3054007CBA88537A7127C240E95391357C878BC7663D04EBBYBs3H" TargetMode="External"/><Relationship Id="rId26" Type="http://schemas.openxmlformats.org/officeDocument/2006/relationships/hyperlink" Target="consultantplus://offline/ref=BA67F3EB035E00D12A212C120EE4794559EBD31846B9A77249E3C10B20Z0sAH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BA67F3EB035E00D12A212C120EE4794559ECD61B46B8A77249E3C10B20Z0sAH" TargetMode="External"/><Relationship Id="rId34" Type="http://schemas.openxmlformats.org/officeDocument/2006/relationships/hyperlink" Target="garantF1://12036354.17" TargetMode="External"/><Relationship Id="rId7" Type="http://schemas.openxmlformats.org/officeDocument/2006/relationships/hyperlink" Target="consultantplus://offline/ref=86E27660A3054007CBA88537A7127C240E93351358C778BC7663D04EBBYBs3H" TargetMode="External"/><Relationship Id="rId12" Type="http://schemas.openxmlformats.org/officeDocument/2006/relationships/hyperlink" Target="consultantplus://offline/ref=86E27660A3054007CBA88537A7127C240E95381455CD78BC7663D04EBBYBs3H" TargetMode="External"/><Relationship Id="rId17" Type="http://schemas.openxmlformats.org/officeDocument/2006/relationships/hyperlink" Target="consultantplus://offline/ref=86E27660A3054007CBA88537A7127C240E93351B55CC78BC7663D04EBBYBs3H" TargetMode="External"/><Relationship Id="rId25" Type="http://schemas.openxmlformats.org/officeDocument/2006/relationships/hyperlink" Target="consultantplus://offline/ref=BA67F3EB035E00D12A212C120EE479455DECD31647B6FA7841BACD09Z2s7H" TargetMode="External"/><Relationship Id="rId33" Type="http://schemas.openxmlformats.org/officeDocument/2006/relationships/hyperlink" Target="garantF1://12036354.15" TargetMode="External"/><Relationship Id="rId38" Type="http://schemas.openxmlformats.org/officeDocument/2006/relationships/hyperlink" Target="consultantplus://offline/ref=173A9FF03989DC7D327E7245D5ECE917A0D5048E3522E7C71B9591EDA57BA27965DCB0B71AFA0DC6L3q8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6E27660A3054007CBA88537A7127C240E963C1054CF78BC7663D04EBBYBs3H" TargetMode="External"/><Relationship Id="rId20" Type="http://schemas.openxmlformats.org/officeDocument/2006/relationships/hyperlink" Target="consultantplus://offline/ref=86E27660A3054007CBA88537A7127C240D9D351759C878BC7663D04EBBYBs3H" TargetMode="External"/><Relationship Id="rId29" Type="http://schemas.openxmlformats.org/officeDocument/2006/relationships/hyperlink" Target="consultantplus://offline/ref=BA67F3EB035E00D12A212C120EE4794559E1D11A4ABEA77249E3C10B20Z0sA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6E27660A3054007CBA88537A7127C240E963D1556C878BC7663D04EBBYBs3H" TargetMode="External"/><Relationship Id="rId24" Type="http://schemas.openxmlformats.org/officeDocument/2006/relationships/hyperlink" Target="consultantplus://offline/ref=BA67F3EB035E00D12A212C120EE4794559E0D31648B6FA7841BACD09Z2s7H" TargetMode="External"/><Relationship Id="rId32" Type="http://schemas.openxmlformats.org/officeDocument/2006/relationships/hyperlink" Target="garantF1://12036354.14" TargetMode="External"/><Relationship Id="rId37" Type="http://schemas.openxmlformats.org/officeDocument/2006/relationships/hyperlink" Target="consultantplus://offline/ref=173A9FF03989DC7D327E7245D5ECE917AADE008B352ABACD13CC9DEFA274FD6E6295BCB61AFA0FLCq8K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6E27660A3054007CBA88537A7127C240E963D1055CD78BC7663D04EBBYBs3H" TargetMode="External"/><Relationship Id="rId23" Type="http://schemas.openxmlformats.org/officeDocument/2006/relationships/hyperlink" Target="consultantplus://offline/ref=BA67F3EB035E00D12A212C120EE4794559EED9184FBEA77249E3C10B20Z0sAH" TargetMode="External"/><Relationship Id="rId28" Type="http://schemas.openxmlformats.org/officeDocument/2006/relationships/hyperlink" Target="consultantplus://offline/ref=BA67F3EB035E00D12A212C120EE4794559EBD8184EBDA77249E3C10B20Z0sAH" TargetMode="External"/><Relationship Id="rId36" Type="http://schemas.openxmlformats.org/officeDocument/2006/relationships/hyperlink" Target="consultantplus://offline/ref=01AC358FA0B3B256C48F718CC3560824F5C1D0CE0839637B926A515F28AFF1EA2F5209B47E6A98232241G" TargetMode="External"/><Relationship Id="rId10" Type="http://schemas.openxmlformats.org/officeDocument/2006/relationships/hyperlink" Target="consultantplus://offline/ref=86E27660A3054007CBA88537A7127C240E963D1556CB78BC7663D04EBBYBs3H" TargetMode="External"/><Relationship Id="rId19" Type="http://schemas.openxmlformats.org/officeDocument/2006/relationships/hyperlink" Target="consultantplus://offline/ref=86E27660A3054007CBA88537A7127C240E953E1457C678BC7663D04EBBYBs3H" TargetMode="External"/><Relationship Id="rId31" Type="http://schemas.openxmlformats.org/officeDocument/2006/relationships/hyperlink" Target="consultantplus://offline/ref=BA67F3EB035E00D12A212C120EE479455AE8D11746B4A77249E3C10B20Z0sA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6E27660A3054007CBA88537A7127C240E963D1650CD78BC7663D04EBBYBs3H" TargetMode="External"/><Relationship Id="rId14" Type="http://schemas.openxmlformats.org/officeDocument/2006/relationships/hyperlink" Target="consultantplus://offline/ref=86E27660A3054007CBA88537A7127C240E963D1557CA78BC7663D04EBBYBs3H" TargetMode="External"/><Relationship Id="rId22" Type="http://schemas.openxmlformats.org/officeDocument/2006/relationships/hyperlink" Target="consultantplus://offline/ref=BA67F3EB035E00D12A212C120EE4794559EAD41D46B8A77249E3C10B20Z0sAH" TargetMode="External"/><Relationship Id="rId27" Type="http://schemas.openxmlformats.org/officeDocument/2006/relationships/hyperlink" Target="consultantplus://offline/ref=BA67F3EB035E00D12A212C120EE479455DEFD31C4FB6FA7841BACD09Z2s7H" TargetMode="External"/><Relationship Id="rId30" Type="http://schemas.openxmlformats.org/officeDocument/2006/relationships/hyperlink" Target="consultantplus://offline/ref=BA67F3EB035E00D12A212C120EE479455AEBD21C47B4A77249E3C10B20Z0sAH" TargetMode="External"/><Relationship Id="rId35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F712B-51E4-47C7-86FF-063A73348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4545</Words>
  <Characters>25908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Сафронова Мария Андреевна</cp:lastModifiedBy>
  <cp:revision>2</cp:revision>
  <cp:lastPrinted>2018-03-20T07:14:00Z</cp:lastPrinted>
  <dcterms:created xsi:type="dcterms:W3CDTF">2021-08-30T10:42:00Z</dcterms:created>
  <dcterms:modified xsi:type="dcterms:W3CDTF">2021-08-30T10:42:00Z</dcterms:modified>
</cp:coreProperties>
</file>